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B1331" w14:textId="77777777" w:rsidR="006E6B67" w:rsidRPr="006E6B67" w:rsidRDefault="006E6B67" w:rsidP="006E6B67">
      <w:pPr>
        <w:keepNext/>
        <w:spacing w:before="238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E6B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Obec Holubov</w:t>
      </w:r>
      <w:r w:rsidRPr="006E6B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br/>
        <w:t>Zastupitelstvo obce Holubov</w:t>
      </w:r>
    </w:p>
    <w:p w14:paraId="42FC26E0" w14:textId="77777777" w:rsidR="006E6B67" w:rsidRPr="006E6B67" w:rsidRDefault="006E6B67" w:rsidP="006E6B67">
      <w:pPr>
        <w:keepNext/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  <w14:ligatures w14:val="none"/>
        </w:rPr>
      </w:pPr>
      <w:r w:rsidRPr="006E6B67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  <w14:ligatures w14:val="none"/>
        </w:rPr>
        <w:t>Obecně závazná vyhláška obce Holubov</w:t>
      </w:r>
      <w:r w:rsidRPr="006E6B67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  <w14:ligatures w14:val="none"/>
        </w:rPr>
        <w:br/>
        <w:t>o místním poplatku ze vstupného</w:t>
      </w:r>
    </w:p>
    <w:p w14:paraId="5E6C44AD" w14:textId="77777777" w:rsidR="006E6B67" w:rsidRPr="006E6B67" w:rsidRDefault="006E6B67" w:rsidP="006E6B67">
      <w:pPr>
        <w:spacing w:before="62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Zastupitelstvo obce Holubov se na svém zasedání dne 18.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A9390DD" w14:textId="77777777" w:rsidR="006E6B67" w:rsidRPr="006E6B67" w:rsidRDefault="006E6B67" w:rsidP="006E6B67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6E6B67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1</w:t>
      </w:r>
      <w:r w:rsidRPr="006E6B67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Úvodní ustanovení</w:t>
      </w:r>
    </w:p>
    <w:p w14:paraId="0A295D55" w14:textId="77777777" w:rsidR="006E6B67" w:rsidRPr="006E6B67" w:rsidRDefault="006E6B67" w:rsidP="006E6B67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Obec Holubov touto vyhláškou zavádí místní poplatek ze vstupného (dále jen „poplatek“).</w:t>
      </w:r>
    </w:p>
    <w:p w14:paraId="6FEE40D8" w14:textId="77777777" w:rsidR="006E6B67" w:rsidRPr="006E6B67" w:rsidRDefault="006E6B67" w:rsidP="006E6B67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Správcem poplatku je obecní úřad</w:t>
      </w:r>
      <w:bookmarkStart w:id="0" w:name="sdfootnote1anc"/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"sdfootnote1sym"</w:instrText>
      </w:r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6E6B67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1</w:t>
      </w:r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0"/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223A9CCD" w14:textId="77777777" w:rsidR="006E6B67" w:rsidRPr="006E6B67" w:rsidRDefault="006E6B67" w:rsidP="006E6B67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6E6B67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2</w:t>
      </w:r>
      <w:r w:rsidRPr="006E6B67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Předmět poplatku a poplatník</w:t>
      </w:r>
    </w:p>
    <w:p w14:paraId="3D9E218A" w14:textId="77777777" w:rsidR="006E6B67" w:rsidRPr="006E6B67" w:rsidRDefault="006E6B67" w:rsidP="006E6B67">
      <w:pPr>
        <w:numPr>
          <w:ilvl w:val="0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Poplatek ze vstupného se vybírá ze vstupného na kulturní akce sníženého o daň z přidané hodnoty, je-li v ceně vstupného obsažena</w:t>
      </w:r>
      <w:bookmarkStart w:id="1" w:name="sdfootnote2anc"/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"sdfootnote2sym"</w:instrText>
      </w:r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6E6B67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2</w:t>
      </w:r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1"/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 </w:t>
      </w:r>
    </w:p>
    <w:p w14:paraId="76798664" w14:textId="77777777" w:rsidR="006E6B67" w:rsidRPr="006E6B67" w:rsidRDefault="006E6B67" w:rsidP="006E6B67">
      <w:pPr>
        <w:numPr>
          <w:ilvl w:val="0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Poplatek ze vstupného platí fyzické a právnické osoby, které akci pořádají</w:t>
      </w:r>
      <w:bookmarkStart w:id="2" w:name="sdfootnote3anc"/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"sdfootnote3sym"</w:instrText>
      </w:r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6E6B67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3</w:t>
      </w:r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2"/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2F25B3AC" w14:textId="77777777" w:rsidR="006E6B67" w:rsidRPr="006E6B67" w:rsidRDefault="006E6B67" w:rsidP="006E6B67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6E6B67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3</w:t>
      </w:r>
      <w:r w:rsidRPr="006E6B67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Ohlašovací povinnost</w:t>
      </w:r>
    </w:p>
    <w:p w14:paraId="546AA560" w14:textId="77777777" w:rsidR="006E6B67" w:rsidRPr="006E6B67" w:rsidRDefault="006E6B67" w:rsidP="006E6B67">
      <w:pPr>
        <w:numPr>
          <w:ilvl w:val="0"/>
          <w:numId w:val="3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Poplatník je povinen podat správci poplatku ohlášení nejpozději do 30 dnů před konáním akce; údaje uváděné v ohlášení upravuje zákon</w:t>
      </w:r>
      <w:bookmarkStart w:id="3" w:name="sdfootnote4anc"/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"sdfootnote4sym"</w:instrText>
      </w:r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6E6B67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4</w:t>
      </w:r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3"/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1A573030" w14:textId="77777777" w:rsidR="006E6B67" w:rsidRPr="006E6B67" w:rsidRDefault="006E6B67" w:rsidP="006E6B67">
      <w:pPr>
        <w:numPr>
          <w:ilvl w:val="0"/>
          <w:numId w:val="3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Dojde-li ke změně údajů uvedených v ohlášení, je poplatník povinen tuto změnu oznámit do 15 dnů ode dne, kdy nastala</w:t>
      </w:r>
      <w:bookmarkStart w:id="4" w:name="sdfootnote5anc"/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"sdfootnote5sym"</w:instrText>
      </w:r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6E6B67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5</w:t>
      </w:r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4"/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1DE072E3" w14:textId="77777777" w:rsidR="006E6B67" w:rsidRPr="006E6B67" w:rsidRDefault="006E6B67" w:rsidP="006E6B67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6E6B67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4</w:t>
      </w:r>
      <w:r w:rsidRPr="006E6B67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Sazba poplatku</w:t>
      </w:r>
    </w:p>
    <w:p w14:paraId="46A432F3" w14:textId="77777777" w:rsidR="006E6B67" w:rsidRPr="006E6B67" w:rsidRDefault="006E6B67" w:rsidP="006E6B67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Sazba poplatku činí z vybraného vstupného na kulturní akce 5 %.</w:t>
      </w:r>
    </w:p>
    <w:p w14:paraId="24436EDE" w14:textId="77777777" w:rsidR="006E6B67" w:rsidRPr="006E6B67" w:rsidRDefault="006E6B67" w:rsidP="006E6B67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6E6B67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5</w:t>
      </w:r>
      <w:r w:rsidRPr="006E6B67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Splatnost poplatku</w:t>
      </w:r>
    </w:p>
    <w:p w14:paraId="4A010547" w14:textId="77777777" w:rsidR="006E6B67" w:rsidRPr="006E6B67" w:rsidRDefault="006E6B67" w:rsidP="006E6B67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Poplatek je splatný ve lhůtě 15 dnů ode dne skončení akce.</w:t>
      </w:r>
    </w:p>
    <w:p w14:paraId="24344B56" w14:textId="77777777" w:rsidR="006E6B67" w:rsidRPr="006E6B67" w:rsidRDefault="006E6B67" w:rsidP="006E6B67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6E6B67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lastRenderedPageBreak/>
        <w:t>Čl. 6</w:t>
      </w:r>
      <w:r w:rsidRPr="006E6B67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 xml:space="preserve">Osvobození </w:t>
      </w:r>
    </w:p>
    <w:p w14:paraId="053AF438" w14:textId="77777777" w:rsidR="006E6B67" w:rsidRPr="006E6B67" w:rsidRDefault="006E6B67" w:rsidP="006E6B67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Poplatek ze vstupného se neplatí z akcí, jejichž celý výtěžek je odveden na charitativní a veřejně prospěšné účely</w:t>
      </w:r>
      <w:bookmarkStart w:id="5" w:name="sdfootnote6anc"/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"sdfootnote6sym"</w:instrText>
      </w:r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6E6B67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6</w:t>
      </w:r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5"/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41B7B0E1" w14:textId="77777777" w:rsidR="006E6B67" w:rsidRPr="006E6B67" w:rsidRDefault="006E6B67" w:rsidP="006E6B67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Od poplatku se dále osvobozují všechny spolky, občanská sdružení a organizace se sídlem na území obce.</w:t>
      </w:r>
    </w:p>
    <w:p w14:paraId="3F098BD8" w14:textId="77777777" w:rsidR="006E6B67" w:rsidRPr="006E6B67" w:rsidRDefault="006E6B67" w:rsidP="006E6B67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 případě, že poplatník nesplní povinnost ohlásit údaj rozhodný pro osvobození ve lhůtách stanovených touto vyhláškou nebo zákonem, nárok na osvobození zaniká</w:t>
      </w:r>
      <w:bookmarkStart w:id="6" w:name="sdfootnote7anc"/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"sdfootnote7sym"</w:instrText>
      </w:r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6E6B67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7</w:t>
      </w:r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6"/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6C46AAB8" w14:textId="77777777" w:rsidR="006E6B67" w:rsidRPr="006E6B67" w:rsidRDefault="006E6B67" w:rsidP="006E6B67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6E6B67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7</w:t>
      </w:r>
      <w:r w:rsidRPr="006E6B67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Přechodné a zrušovací ustanovení</w:t>
      </w:r>
    </w:p>
    <w:p w14:paraId="6E103918" w14:textId="77777777" w:rsidR="006E6B67" w:rsidRPr="006E6B67" w:rsidRDefault="006E6B67" w:rsidP="006E6B67">
      <w:pPr>
        <w:numPr>
          <w:ilvl w:val="0"/>
          <w:numId w:val="5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Poplatkové povinnosti vzniklé před nabytím účinnosti této vyhlášky se posuzují podle dosavadních právních předpisů.</w:t>
      </w:r>
    </w:p>
    <w:p w14:paraId="7F6B4F6B" w14:textId="77777777" w:rsidR="006E6B67" w:rsidRPr="006E6B67" w:rsidRDefault="006E6B67" w:rsidP="006E6B67">
      <w:pPr>
        <w:numPr>
          <w:ilvl w:val="0"/>
          <w:numId w:val="5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Zrušuje se obecně závazná vyhláška č. 4/2020, o místním poplatku ze vstupného, ze dne 11. března 2020.</w:t>
      </w:r>
    </w:p>
    <w:p w14:paraId="52D2A5E5" w14:textId="77777777" w:rsidR="006E6B67" w:rsidRPr="006E6B67" w:rsidRDefault="006E6B67" w:rsidP="006E6B67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6E6B67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8</w:t>
      </w:r>
      <w:r w:rsidRPr="006E6B67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Účinnost</w:t>
      </w:r>
    </w:p>
    <w:p w14:paraId="76331CED" w14:textId="77777777" w:rsidR="006E6B67" w:rsidRPr="006E6B67" w:rsidRDefault="006E6B67" w:rsidP="006E6B67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E6B6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Tato vyhláška nabývá účinnosti dnem 1. ledna 2025.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6E6B67" w:rsidRPr="006E6B67" w14:paraId="354489EF" w14:textId="77777777" w:rsidTr="006E6B67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1E9AF07" w14:textId="77777777" w:rsidR="006E6B67" w:rsidRPr="006E6B67" w:rsidRDefault="006E6B67" w:rsidP="006E6B67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E6B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Roman Kudláček v. r.</w:t>
            </w:r>
            <w:r w:rsidRPr="006E6B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br/>
              <w:t xml:space="preserve">starosta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CEC6DFF" w14:textId="77777777" w:rsidR="006E6B67" w:rsidRPr="006E6B67" w:rsidRDefault="006E6B67" w:rsidP="006E6B67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E6B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Ing. Petr Čížek v. r.</w:t>
            </w:r>
            <w:r w:rsidRPr="006E6B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br/>
              <w:t xml:space="preserve">místostarosta </w:t>
            </w:r>
          </w:p>
        </w:tc>
      </w:tr>
      <w:tr w:rsidR="006E6B67" w:rsidRPr="006E6B67" w14:paraId="7FF9F59D" w14:textId="77777777" w:rsidTr="006E6B67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16C5571" w14:textId="77777777" w:rsidR="006E6B67" w:rsidRPr="006E6B67" w:rsidRDefault="006E6B67" w:rsidP="006E6B67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4168BB1" w14:textId="77777777" w:rsidR="006E6B67" w:rsidRPr="006E6B67" w:rsidRDefault="006E6B67" w:rsidP="006E6B67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</w:tbl>
    <w:p w14:paraId="335092F4" w14:textId="77777777" w:rsidR="006E6B67" w:rsidRPr="006E6B67" w:rsidRDefault="006E6B67" w:rsidP="006E6B67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bookmarkStart w:id="7" w:name="sdfootnote1sym"/>
    <w:p w14:paraId="35226B7D" w14:textId="77777777" w:rsidR="006E6B67" w:rsidRPr="006E6B67" w:rsidRDefault="006E6B67" w:rsidP="006E6B67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6E6B6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6E6B6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"sdfootnote1anc"</w:instrText>
      </w:r>
      <w:r w:rsidRPr="006E6B6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6E6B6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6E6B67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1</w:t>
      </w:r>
      <w:r w:rsidRPr="006E6B6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7"/>
      <w:r w:rsidRPr="006E6B6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15 odst. 1 zákona o místních poplatcích</w:t>
      </w:r>
    </w:p>
    <w:bookmarkStart w:id="8" w:name="sdfootnote2sym"/>
    <w:p w14:paraId="048273E1" w14:textId="77777777" w:rsidR="006E6B67" w:rsidRPr="006E6B67" w:rsidRDefault="006E6B67" w:rsidP="006E6B67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6E6B6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6E6B6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"sdfootnote2anc"</w:instrText>
      </w:r>
      <w:r w:rsidRPr="006E6B6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6E6B6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6E6B67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2</w:t>
      </w:r>
      <w:r w:rsidRPr="006E6B6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8"/>
      <w:r w:rsidRPr="006E6B6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6 odst. 1 zákona o místních poplatcích</w:t>
      </w:r>
    </w:p>
    <w:bookmarkStart w:id="9" w:name="sdfootnote3sym"/>
    <w:p w14:paraId="1BA42D92" w14:textId="77777777" w:rsidR="006E6B67" w:rsidRPr="006E6B67" w:rsidRDefault="006E6B67" w:rsidP="006E6B67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6E6B6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6E6B6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"sdfootnote3anc"</w:instrText>
      </w:r>
      <w:r w:rsidRPr="006E6B6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6E6B6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6E6B67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3</w:t>
      </w:r>
      <w:r w:rsidRPr="006E6B6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9"/>
      <w:r w:rsidRPr="006E6B6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6 odst. 2 zákona o místních poplatcích</w:t>
      </w:r>
    </w:p>
    <w:bookmarkStart w:id="10" w:name="sdfootnote4sym"/>
    <w:p w14:paraId="047501AD" w14:textId="77777777" w:rsidR="006E6B67" w:rsidRPr="006E6B67" w:rsidRDefault="006E6B67" w:rsidP="006E6B67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6E6B6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6E6B6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"sdfootnote4anc"</w:instrText>
      </w:r>
      <w:r w:rsidRPr="006E6B6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6E6B6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6E6B67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4</w:t>
      </w:r>
      <w:r w:rsidRPr="006E6B6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10"/>
      <w:r w:rsidRPr="006E6B6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14a odst. 1 a 2 zákona o místních poplatcích; v ohlášení poplatník uvede zejména své identifikační údaje a skutečnosti rozhodné pro stanovení poplatku</w:t>
      </w:r>
    </w:p>
    <w:bookmarkStart w:id="11" w:name="sdfootnote5sym"/>
    <w:p w14:paraId="17CDEFD7" w14:textId="77777777" w:rsidR="006E6B67" w:rsidRPr="006E6B67" w:rsidRDefault="006E6B67" w:rsidP="006E6B67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6E6B6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6E6B6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"sdfootnote5anc"</w:instrText>
      </w:r>
      <w:r w:rsidRPr="006E6B6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6E6B6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6E6B67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5</w:t>
      </w:r>
      <w:r w:rsidRPr="006E6B6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11"/>
      <w:r w:rsidRPr="006E6B6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14a odst. 4 zákona o místních poplatcích</w:t>
      </w:r>
    </w:p>
    <w:bookmarkStart w:id="12" w:name="sdfootnote6sym"/>
    <w:p w14:paraId="5276C21A" w14:textId="77777777" w:rsidR="006E6B67" w:rsidRPr="006E6B67" w:rsidRDefault="006E6B67" w:rsidP="006E6B67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6E6B6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6E6B6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"sdfootnote6anc"</w:instrText>
      </w:r>
      <w:r w:rsidRPr="006E6B6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6E6B6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6E6B67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6</w:t>
      </w:r>
      <w:r w:rsidRPr="006E6B6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12"/>
      <w:r w:rsidRPr="006E6B6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6 odst. 1 věta poslední zákona o místních poplatcích</w:t>
      </w:r>
    </w:p>
    <w:bookmarkStart w:id="13" w:name="sdfootnote7sym"/>
    <w:p w14:paraId="310145B9" w14:textId="77777777" w:rsidR="006E6B67" w:rsidRPr="006E6B67" w:rsidRDefault="006E6B67" w:rsidP="006E6B67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6E6B6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6E6B6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"sdfootnote7anc"</w:instrText>
      </w:r>
      <w:r w:rsidRPr="006E6B6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6E6B6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6E6B67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7</w:t>
      </w:r>
      <w:r w:rsidRPr="006E6B6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13"/>
      <w:r w:rsidRPr="006E6B67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14a odst. 6 zákona o místních poplatcích</w:t>
      </w:r>
    </w:p>
    <w:p w14:paraId="2A6CE871" w14:textId="77777777" w:rsidR="00AD6077" w:rsidRDefault="00AD6077"/>
    <w:sectPr w:rsidR="00AD6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A7CC7"/>
    <w:multiLevelType w:val="multilevel"/>
    <w:tmpl w:val="8398D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1C17A9"/>
    <w:multiLevelType w:val="multilevel"/>
    <w:tmpl w:val="A9B4D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274BF4"/>
    <w:multiLevelType w:val="multilevel"/>
    <w:tmpl w:val="37C02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6C6611"/>
    <w:multiLevelType w:val="multilevel"/>
    <w:tmpl w:val="E3582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AE1A08"/>
    <w:multiLevelType w:val="multilevel"/>
    <w:tmpl w:val="D5023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0770446">
    <w:abstractNumId w:val="4"/>
  </w:num>
  <w:num w:numId="2" w16cid:durableId="81142534">
    <w:abstractNumId w:val="1"/>
  </w:num>
  <w:num w:numId="3" w16cid:durableId="906307895">
    <w:abstractNumId w:val="0"/>
  </w:num>
  <w:num w:numId="4" w16cid:durableId="714542326">
    <w:abstractNumId w:val="2"/>
  </w:num>
  <w:num w:numId="5" w16cid:durableId="1669334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67"/>
    <w:rsid w:val="00164E07"/>
    <w:rsid w:val="006725A3"/>
    <w:rsid w:val="006E6B67"/>
    <w:rsid w:val="00AD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93CEC"/>
  <w15:chartTrackingRefBased/>
  <w15:docId w15:val="{21641A56-D400-418B-AC6F-1C65AF5A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6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6B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6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6B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6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6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6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6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B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6B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6B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6B6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6B6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6B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6B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6B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6B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6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6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6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6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6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6B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6B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6B6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6B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6B6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6B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holubov</dc:creator>
  <cp:keywords/>
  <dc:description/>
  <cp:lastModifiedBy>sekretariat holubov</cp:lastModifiedBy>
  <cp:revision>1</cp:revision>
  <dcterms:created xsi:type="dcterms:W3CDTF">2025-05-13T12:46:00Z</dcterms:created>
  <dcterms:modified xsi:type="dcterms:W3CDTF">2025-05-13T12:47:00Z</dcterms:modified>
</cp:coreProperties>
</file>